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17895" w:rsidRPr="007210CA" w:rsidP="007210CA" w14:paraId="45ABCF20" w14:textId="77777777">
      <w:pPr>
        <w:spacing w:line="480" w:lineRule="auto"/>
        <w:rPr>
          <w:rFonts w:ascii="Times New Roman" w:hAnsi="Times New Roman" w:cs="Times New Roman"/>
        </w:rPr>
      </w:pPr>
    </w:p>
    <w:p w:rsidR="00817895" w:rsidRPr="007210CA" w:rsidP="007210CA" w14:paraId="6B35D4A4" w14:textId="77777777">
      <w:pPr>
        <w:spacing w:line="480" w:lineRule="auto"/>
        <w:rPr>
          <w:rFonts w:ascii="Times New Roman" w:hAnsi="Times New Roman" w:cs="Times New Roman"/>
        </w:rPr>
      </w:pPr>
    </w:p>
    <w:p w:rsidR="00817895" w:rsidRPr="007210CA" w:rsidP="007210CA" w14:paraId="0B2B8580" w14:textId="77777777">
      <w:pPr>
        <w:spacing w:line="480" w:lineRule="auto"/>
        <w:rPr>
          <w:rFonts w:ascii="Times New Roman" w:hAnsi="Times New Roman" w:cs="Times New Roman"/>
        </w:rPr>
      </w:pPr>
    </w:p>
    <w:p w:rsidR="00817895" w:rsidRPr="007210CA" w:rsidP="007210CA" w14:paraId="1FAD44F6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r w:rsidRPr="007210CA">
        <w:rPr>
          <w:rFonts w:ascii="Times New Roman" w:hAnsi="Times New Roman" w:cs="Times New Roman"/>
        </w:rPr>
        <w:tab/>
      </w:r>
    </w:p>
    <w:p w:rsidR="00817895" w:rsidRPr="007210CA" w:rsidP="007210CA" w14:paraId="553B537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817895" w:rsidRPr="007210CA" w:rsidP="007210CA" w14:paraId="5FFD6AEC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817895" w:rsidRPr="007210CA" w:rsidP="007210CA" w14:paraId="17FBBB26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817895" w:rsidRPr="007210CA" w:rsidP="007210CA" w14:paraId="61EE77FE" w14:textId="5954C33D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7210CA">
        <w:rPr>
          <w:rFonts w:ascii="Times New Roman" w:hAnsi="Times New Roman" w:cs="Times New Roman"/>
          <w:b/>
        </w:rPr>
        <w:t>The climax of Toni Morrison's “</w:t>
      </w:r>
      <w:r w:rsidRPr="007210CA">
        <w:rPr>
          <w:rFonts w:ascii="Times New Roman" w:hAnsi="Times New Roman" w:cs="Times New Roman"/>
          <w:b/>
        </w:rPr>
        <w:t>Recitatif</w:t>
      </w:r>
      <w:r w:rsidRPr="007210CA">
        <w:rPr>
          <w:rFonts w:ascii="Times New Roman" w:hAnsi="Times New Roman" w:cs="Times New Roman"/>
          <w:b/>
        </w:rPr>
        <w:t>”</w:t>
      </w:r>
    </w:p>
    <w:p w:rsidR="00817895" w:rsidRPr="007210CA" w:rsidP="007210CA" w14:paraId="147E47BB" w14:textId="77777777">
      <w:pPr>
        <w:spacing w:line="480" w:lineRule="auto"/>
        <w:rPr>
          <w:rFonts w:ascii="Times New Roman" w:hAnsi="Times New Roman" w:cs="Times New Roman"/>
        </w:rPr>
      </w:pPr>
    </w:p>
    <w:p w:rsidR="007210CA" w:rsidRPr="008552D5" w:rsidP="007210CA" w14:paraId="1CEE4C7C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8552D5">
        <w:rPr>
          <w:rFonts w:ascii="Times New Roman" w:hAnsi="Times New Roman" w:cs="Times New Roman"/>
        </w:rPr>
        <w:t>Student’s Name</w:t>
      </w:r>
    </w:p>
    <w:p w:rsidR="007210CA" w:rsidRPr="008552D5" w:rsidP="007210CA" w14:paraId="7CF8FB5F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8552D5">
        <w:rPr>
          <w:rFonts w:ascii="Times New Roman" w:hAnsi="Times New Roman" w:cs="Times New Roman"/>
        </w:rPr>
        <w:t>Institution</w:t>
      </w:r>
    </w:p>
    <w:p w:rsidR="007210CA" w:rsidRPr="008552D5" w:rsidP="007210CA" w14:paraId="76D072E7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8552D5">
        <w:rPr>
          <w:rFonts w:ascii="Times New Roman" w:hAnsi="Times New Roman" w:cs="Times New Roman"/>
        </w:rPr>
        <w:t xml:space="preserve">Course </w:t>
      </w:r>
    </w:p>
    <w:p w:rsidR="007210CA" w:rsidRPr="008552D5" w:rsidP="007210CA" w14:paraId="35D510D0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8552D5">
        <w:rPr>
          <w:rFonts w:ascii="Times New Roman" w:hAnsi="Times New Roman" w:cs="Times New Roman"/>
        </w:rPr>
        <w:t>Instructor’s Name</w:t>
      </w:r>
    </w:p>
    <w:p w:rsidR="00817895" w:rsidRPr="007210CA" w:rsidP="007210CA" w14:paraId="2DCFFF70" w14:textId="5E947D3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Date</w:t>
      </w:r>
    </w:p>
    <w:p w:rsidR="00817895" w:rsidRPr="007210CA" w:rsidP="007210CA" w14:paraId="1F873E43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817895" w:rsidRPr="007210CA" w:rsidP="007210CA" w14:paraId="226C4A43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817895" w:rsidRPr="007210CA" w:rsidP="007210CA" w14:paraId="2F69AF7A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817895" w:rsidRPr="007210CA" w:rsidP="007210CA" w14:paraId="047DAB93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817895" w:rsidRPr="007210CA" w:rsidP="007210CA" w14:paraId="642BC81E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817895" w:rsidRPr="007210CA" w:rsidP="007210CA" w14:paraId="7EA91D0F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817895" w:rsidRPr="007210CA" w:rsidP="007210CA" w14:paraId="38CCB373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817895" w:rsidRPr="007210CA" w:rsidP="007210CA" w14:paraId="200D04F1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817895" w:rsidRPr="007210CA" w:rsidP="007210CA" w14:paraId="2E8353F0" w14:textId="77777777">
      <w:pPr>
        <w:spacing w:line="480" w:lineRule="auto"/>
        <w:rPr>
          <w:rFonts w:ascii="Times New Roman" w:hAnsi="Times New Roman" w:cs="Times New Roman"/>
        </w:rPr>
      </w:pPr>
    </w:p>
    <w:p w:rsidR="00817895" w:rsidRPr="007210CA" w:rsidP="007210CA" w14:paraId="332C0BE0" w14:textId="77777777">
      <w:pPr>
        <w:spacing w:line="480" w:lineRule="auto"/>
        <w:rPr>
          <w:rFonts w:ascii="Times New Roman" w:hAnsi="Times New Roman" w:cs="Times New Roman"/>
        </w:rPr>
      </w:pPr>
    </w:p>
    <w:p w:rsidR="007210CA" w:rsidRPr="007210CA" w:rsidP="007210CA" w14:paraId="0EE50CBB" w14:textId="441BAE4D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7210CA">
        <w:rPr>
          <w:rFonts w:ascii="Times New Roman" w:hAnsi="Times New Roman" w:cs="Times New Roman"/>
          <w:b/>
        </w:rPr>
        <w:t>The climax of Toni Morrison's “</w:t>
      </w:r>
      <w:r w:rsidRPr="007210CA">
        <w:rPr>
          <w:rFonts w:ascii="Times New Roman" w:hAnsi="Times New Roman" w:cs="Times New Roman"/>
          <w:b/>
        </w:rPr>
        <w:t>Recitatif</w:t>
      </w:r>
      <w:r w:rsidRPr="007210CA">
        <w:rPr>
          <w:rFonts w:ascii="Times New Roman" w:hAnsi="Times New Roman" w:cs="Times New Roman"/>
          <w:b/>
        </w:rPr>
        <w:t>”</w:t>
      </w:r>
    </w:p>
    <w:p w:rsidR="00817895" w:rsidRPr="007210CA" w:rsidP="007210CA" w14:paraId="3BD060EC" w14:textId="7B6559C7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 w:rsidRPr="007210CA">
        <w:rPr>
          <w:rFonts w:ascii="Times New Roman" w:hAnsi="Times New Roman" w:cs="Times New Roman"/>
          <w:shd w:val="clear" w:color="auto" w:fill="FFFFFF"/>
        </w:rPr>
        <w:t xml:space="preserve">The </w:t>
      </w:r>
      <w:r w:rsidRPr="007210CA" w:rsidR="00E313EA">
        <w:rPr>
          <w:rFonts w:ascii="Times New Roman" w:hAnsi="Times New Roman" w:cs="Times New Roman"/>
          <w:shd w:val="clear" w:color="auto" w:fill="FFFFFF"/>
        </w:rPr>
        <w:t>sequence</w:t>
      </w:r>
      <w:r w:rsidRPr="007210CA">
        <w:rPr>
          <w:rFonts w:ascii="Times New Roman" w:hAnsi="Times New Roman" w:cs="Times New Roman"/>
          <w:shd w:val="clear" w:color="auto" w:fill="FFFFFF"/>
        </w:rPr>
        <w:t xml:space="preserve"> of </w:t>
      </w:r>
      <w:r w:rsidRPr="007210CA" w:rsidR="007210CA">
        <w:rPr>
          <w:rFonts w:ascii="Times New Roman" w:hAnsi="Times New Roman" w:cs="Times New Roman"/>
          <w:shd w:val="clear" w:color="auto" w:fill="FFFFFF"/>
        </w:rPr>
        <w:t>proceedings</w:t>
      </w:r>
      <w:r w:rsidRPr="007210CA">
        <w:rPr>
          <w:rFonts w:ascii="Times New Roman" w:hAnsi="Times New Roman" w:cs="Times New Roman"/>
          <w:shd w:val="clear" w:color="auto" w:fill="FFFFFF"/>
        </w:rPr>
        <w:t xml:space="preserve"> in a given narrative is what essentially entails the plot.</w:t>
      </w:r>
      <w:r w:rsidRPr="007210CA" w:rsidR="00EA00E8">
        <w:rPr>
          <w:rFonts w:ascii="Times New Roman" w:hAnsi="Times New Roman" w:cs="Times New Roman"/>
          <w:shd w:val="clear" w:color="auto" w:fill="FFFFFF"/>
        </w:rPr>
        <w:t xml:space="preserve"> Concerning </w:t>
      </w:r>
      <w:r w:rsidRPr="007210CA" w:rsidR="00EA00E8">
        <w:rPr>
          <w:rFonts w:ascii="Times New Roman" w:hAnsi="Times New Roman" w:cs="Times New Roman"/>
        </w:rPr>
        <w:t>Toni Morrison's “</w:t>
      </w:r>
      <w:r w:rsidRPr="007210CA" w:rsidR="00EA00E8">
        <w:rPr>
          <w:rFonts w:ascii="Times New Roman" w:hAnsi="Times New Roman" w:cs="Times New Roman"/>
        </w:rPr>
        <w:t>Recitatif</w:t>
      </w:r>
      <w:r w:rsidRPr="007210CA" w:rsidR="00EA00E8">
        <w:rPr>
          <w:rFonts w:ascii="Times New Roman" w:hAnsi="Times New Roman" w:cs="Times New Roman"/>
        </w:rPr>
        <w:t xml:space="preserve">”, </w:t>
      </w:r>
      <w:r w:rsidRPr="007210CA" w:rsidR="00EA00E8">
        <w:rPr>
          <w:rFonts w:ascii="Times New Roman" w:hAnsi="Times New Roman" w:cs="Times New Roman"/>
          <w:shd w:val="clear" w:color="auto" w:fill="FFFFFF"/>
        </w:rPr>
        <w:t xml:space="preserve">a critical analysis of key concepts </w:t>
      </w:r>
      <w:r w:rsidRPr="007210CA" w:rsidR="00A161DB">
        <w:rPr>
          <w:rFonts w:ascii="Times New Roman" w:hAnsi="Times New Roman" w:cs="Times New Roman"/>
          <w:shd w:val="clear" w:color="auto" w:fill="FFFFFF"/>
        </w:rPr>
        <w:t>used by the author to compose</w:t>
      </w:r>
      <w:r w:rsidRPr="007210CA" w:rsidR="00EA00E8">
        <w:rPr>
          <w:rFonts w:ascii="Times New Roman" w:hAnsi="Times New Roman" w:cs="Times New Roman"/>
          <w:shd w:val="clear" w:color="auto" w:fill="FFFFFF"/>
        </w:rPr>
        <w:t xml:space="preserve"> a plot</w:t>
      </w:r>
      <w:r w:rsidRPr="007210CA" w:rsidR="00B213B7">
        <w:rPr>
          <w:rFonts w:ascii="Times New Roman" w:hAnsi="Times New Roman" w:cs="Times New Roman"/>
          <w:shd w:val="clear" w:color="auto" w:fill="FFFFFF"/>
        </w:rPr>
        <w:t xml:space="preserve"> can help the reader deduce the climax of </w:t>
      </w:r>
      <w:r w:rsidRPr="007210CA" w:rsidR="00E313EA">
        <w:rPr>
          <w:rFonts w:ascii="Times New Roman" w:hAnsi="Times New Roman" w:cs="Times New Roman"/>
          <w:shd w:val="clear" w:color="auto" w:fill="FFFFFF"/>
        </w:rPr>
        <w:t>the story</w:t>
      </w:r>
      <w:r w:rsidRPr="007210CA" w:rsidR="009F4626">
        <w:rPr>
          <w:rFonts w:ascii="Times New Roman" w:hAnsi="Times New Roman" w:cs="Times New Roman"/>
        </w:rPr>
        <w:t xml:space="preserve">. </w:t>
      </w:r>
      <w:r w:rsidRPr="007210CA" w:rsidR="002D6AD7">
        <w:rPr>
          <w:rFonts w:ascii="Times New Roman" w:hAnsi="Times New Roman" w:cs="Times New Roman"/>
        </w:rPr>
        <w:t xml:space="preserve">The exposition introduces the reader to Roberta and Twyla, both girls are eight years old and </w:t>
      </w:r>
      <w:r w:rsidRPr="007210CA" w:rsidR="00075D47">
        <w:rPr>
          <w:rFonts w:ascii="Times New Roman" w:hAnsi="Times New Roman" w:cs="Times New Roman"/>
        </w:rPr>
        <w:t>were left in an orphanage by their mothers.</w:t>
      </w:r>
      <w:r w:rsidRPr="007210CA" w:rsidR="00070C9D">
        <w:rPr>
          <w:rFonts w:ascii="Times New Roman" w:hAnsi="Times New Roman" w:cs="Times New Roman"/>
        </w:rPr>
        <w:t xml:space="preserve"> On no occasion does Morrison </w:t>
      </w:r>
      <w:r w:rsidRPr="007210CA" w:rsidR="00BF5AD8">
        <w:rPr>
          <w:rFonts w:ascii="Times New Roman" w:hAnsi="Times New Roman" w:cs="Times New Roman"/>
        </w:rPr>
        <w:t>distinguish either character by racial identity, yet the reader is informed one lassie is white and the other black</w:t>
      </w:r>
      <w:r w:rsidRPr="007210CA" w:rsidR="00736CA7">
        <w:rPr>
          <w:rFonts w:ascii="Times New Roman" w:hAnsi="Times New Roman" w:cs="Times New Roman"/>
        </w:rPr>
        <w:t>.</w:t>
      </w:r>
      <w:r w:rsidRPr="007210CA" w:rsidR="00B13E69">
        <w:rPr>
          <w:rFonts w:ascii="Times New Roman" w:hAnsi="Times New Roman" w:cs="Times New Roman"/>
        </w:rPr>
        <w:t xml:space="preserve"> </w:t>
      </w:r>
      <w:r w:rsidRPr="007210CA" w:rsidR="00B13E69">
        <w:rPr>
          <w:rFonts w:ascii="Times New Roman" w:hAnsi="Times New Roman" w:cs="Times New Roman"/>
          <w:shd w:val="clear" w:color="auto" w:fill="FFFFFF"/>
        </w:rPr>
        <w:t>While at the shelter,</w:t>
      </w:r>
      <w:r w:rsidRPr="007210CA" w:rsidR="007660DB">
        <w:rPr>
          <w:rFonts w:ascii="Times New Roman" w:hAnsi="Times New Roman" w:cs="Times New Roman"/>
          <w:shd w:val="clear" w:color="auto" w:fill="FFFFFF"/>
        </w:rPr>
        <w:t xml:space="preserve"> the two girls </w:t>
      </w:r>
      <w:r w:rsidRPr="007210CA" w:rsidR="00B13E69">
        <w:rPr>
          <w:rFonts w:ascii="Times New Roman" w:hAnsi="Times New Roman" w:cs="Times New Roman"/>
          <w:shd w:val="clear" w:color="auto" w:fill="FFFFFF"/>
        </w:rPr>
        <w:t>become companions and remain together in a</w:t>
      </w:r>
      <w:r w:rsidRPr="007210CA" w:rsidR="0085254B">
        <w:rPr>
          <w:rFonts w:ascii="Times New Roman" w:hAnsi="Times New Roman" w:cs="Times New Roman"/>
          <w:shd w:val="clear" w:color="auto" w:fill="FFFFFF"/>
        </w:rPr>
        <w:t xml:space="preserve"> milieu</w:t>
      </w:r>
      <w:r w:rsidRPr="007210CA" w:rsidR="00B103F9">
        <w:rPr>
          <w:rFonts w:ascii="Times New Roman" w:hAnsi="Times New Roman" w:cs="Times New Roman"/>
          <w:shd w:val="clear" w:color="auto" w:fill="FFFFFF"/>
        </w:rPr>
        <w:t xml:space="preserve"> full of</w:t>
      </w:r>
      <w:r w:rsidRPr="007210CA" w:rsidR="00B13E69">
        <w:rPr>
          <w:rFonts w:ascii="Times New Roman" w:hAnsi="Times New Roman" w:cs="Times New Roman"/>
          <w:shd w:val="clear" w:color="auto" w:fill="FFFFFF"/>
        </w:rPr>
        <w:t xml:space="preserve"> disarray,</w:t>
      </w:r>
      <w:r w:rsidRPr="007210CA" w:rsidR="009A761C">
        <w:rPr>
          <w:rFonts w:ascii="Times New Roman" w:hAnsi="Times New Roman" w:cs="Times New Roman"/>
          <w:shd w:val="clear" w:color="auto" w:fill="FFFFFF"/>
        </w:rPr>
        <w:t xml:space="preserve"> </w:t>
      </w:r>
      <w:r w:rsidRPr="007210CA" w:rsidR="00B13E69">
        <w:rPr>
          <w:rFonts w:ascii="Times New Roman" w:hAnsi="Times New Roman" w:cs="Times New Roman"/>
          <w:shd w:val="clear" w:color="auto" w:fill="FFFFFF"/>
        </w:rPr>
        <w:t xml:space="preserve">antagonism and </w:t>
      </w:r>
      <w:r w:rsidRPr="007210CA" w:rsidR="00B728FE">
        <w:rPr>
          <w:rFonts w:ascii="Times New Roman" w:hAnsi="Times New Roman" w:cs="Times New Roman"/>
          <w:shd w:val="clear" w:color="auto" w:fill="FFFFFF"/>
        </w:rPr>
        <w:t>solitude</w:t>
      </w:r>
      <w:r w:rsidRPr="007210CA" w:rsidR="00F06DFC">
        <w:rPr>
          <w:rFonts w:ascii="Times New Roman" w:hAnsi="Times New Roman" w:cs="Times New Roman"/>
          <w:shd w:val="clear" w:color="auto" w:fill="FFFFFF"/>
        </w:rPr>
        <w:t>.</w:t>
      </w:r>
      <w:r w:rsidRPr="007210CA" w:rsidR="002E44AA">
        <w:rPr>
          <w:rFonts w:ascii="Times New Roman" w:hAnsi="Times New Roman" w:cs="Times New Roman"/>
          <w:shd w:val="clear" w:color="auto" w:fill="FFFFFF"/>
        </w:rPr>
        <w:t xml:space="preserve"> </w:t>
      </w:r>
      <w:r w:rsidRPr="007210CA" w:rsidR="00567215">
        <w:rPr>
          <w:rFonts w:ascii="Times New Roman" w:hAnsi="Times New Roman" w:cs="Times New Roman"/>
          <w:shd w:val="clear" w:color="auto" w:fill="FFFFFF"/>
        </w:rPr>
        <w:t>The reader</w:t>
      </w:r>
      <w:r w:rsidRPr="007210CA" w:rsidR="002E44AA">
        <w:rPr>
          <w:rFonts w:ascii="Times New Roman" w:hAnsi="Times New Roman" w:cs="Times New Roman"/>
          <w:shd w:val="clear" w:color="auto" w:fill="FFFFFF"/>
        </w:rPr>
        <w:t xml:space="preserve"> can discover the time setting to be in the 1950’s</w:t>
      </w:r>
      <w:r w:rsidRPr="007210CA" w:rsidR="00567215">
        <w:rPr>
          <w:rFonts w:ascii="Times New Roman" w:hAnsi="Times New Roman" w:cs="Times New Roman"/>
          <w:shd w:val="clear" w:color="auto" w:fill="FFFFFF"/>
        </w:rPr>
        <w:t xml:space="preserve"> through chronicled references</w:t>
      </w:r>
      <w:r w:rsidRPr="007210CA" w:rsidR="002E44AA">
        <w:rPr>
          <w:rFonts w:ascii="Times New Roman" w:hAnsi="Times New Roman" w:cs="Times New Roman"/>
          <w:shd w:val="clear" w:color="auto" w:fill="FFFFFF"/>
        </w:rPr>
        <w:t xml:space="preserve">. </w:t>
      </w:r>
      <w:r w:rsidRPr="007210CA" w:rsidR="00E9735F">
        <w:rPr>
          <w:rFonts w:ascii="Times New Roman" w:hAnsi="Times New Roman" w:cs="Times New Roman"/>
          <w:shd w:val="clear" w:color="auto" w:fill="FFFFFF"/>
        </w:rPr>
        <w:t>Months later, Roberta is first to leave the orphanage and so does Twyla leave forever but the two promise to always be in touch.</w:t>
      </w:r>
    </w:p>
    <w:p w:rsidR="00BA0998" w:rsidRPr="007210CA" w:rsidP="007210CA" w14:paraId="49FFE7CE" w14:textId="3DF2D319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 w:rsidRPr="007210CA">
        <w:rPr>
          <w:rFonts w:ascii="Times New Roman" w:hAnsi="Times New Roman" w:cs="Times New Roman"/>
          <w:shd w:val="clear" w:color="auto" w:fill="FFFFFF"/>
        </w:rPr>
        <w:t>In the early 1970’s, t</w:t>
      </w:r>
      <w:r w:rsidRPr="007210CA" w:rsidR="00520FD1">
        <w:rPr>
          <w:rFonts w:ascii="Times New Roman" w:hAnsi="Times New Roman" w:cs="Times New Roman"/>
          <w:shd w:val="clear" w:color="auto" w:fill="FFFFFF"/>
        </w:rPr>
        <w:t>heir second encounter</w:t>
      </w:r>
      <w:r w:rsidRPr="007210CA" w:rsidR="00203050">
        <w:rPr>
          <w:rFonts w:ascii="Times New Roman" w:hAnsi="Times New Roman" w:cs="Times New Roman"/>
          <w:shd w:val="clear" w:color="auto" w:fill="FFFFFF"/>
        </w:rPr>
        <w:t xml:space="preserve"> under</w:t>
      </w:r>
      <w:r w:rsidRPr="007210CA" w:rsidR="00D82EBC">
        <w:rPr>
          <w:rFonts w:ascii="Times New Roman" w:hAnsi="Times New Roman" w:cs="Times New Roman"/>
          <w:shd w:val="clear" w:color="auto" w:fill="FFFFFF"/>
        </w:rPr>
        <w:t xml:space="preserve"> which rising action </w:t>
      </w:r>
      <w:r w:rsidRPr="007210CA" w:rsidR="00D27192">
        <w:rPr>
          <w:rFonts w:ascii="Times New Roman" w:hAnsi="Times New Roman" w:cs="Times New Roman"/>
          <w:shd w:val="clear" w:color="auto" w:fill="FFFFFF"/>
        </w:rPr>
        <w:t xml:space="preserve">concept </w:t>
      </w:r>
      <w:r w:rsidRPr="007210CA" w:rsidR="00D82EBC">
        <w:rPr>
          <w:rFonts w:ascii="Times New Roman" w:hAnsi="Times New Roman" w:cs="Times New Roman"/>
          <w:shd w:val="clear" w:color="auto" w:fill="FFFFFF"/>
        </w:rPr>
        <w:t xml:space="preserve">is </w:t>
      </w:r>
      <w:r w:rsidRPr="007210CA" w:rsidR="00CF61E4">
        <w:rPr>
          <w:rFonts w:ascii="Times New Roman" w:hAnsi="Times New Roman" w:cs="Times New Roman"/>
          <w:shd w:val="clear" w:color="auto" w:fill="FFFFFF"/>
        </w:rPr>
        <w:t>buil</w:t>
      </w:r>
      <w:r w:rsidRPr="007210CA" w:rsidR="00076206">
        <w:rPr>
          <w:rFonts w:ascii="Times New Roman" w:hAnsi="Times New Roman" w:cs="Times New Roman"/>
          <w:shd w:val="clear" w:color="auto" w:fill="FFFFFF"/>
        </w:rPr>
        <w:t>t</w:t>
      </w:r>
      <w:r w:rsidRPr="007210CA" w:rsidR="00D82EBC">
        <w:rPr>
          <w:rFonts w:ascii="Times New Roman" w:hAnsi="Times New Roman" w:cs="Times New Roman"/>
          <w:shd w:val="clear" w:color="auto" w:fill="FFFFFF"/>
        </w:rPr>
        <w:t xml:space="preserve"> </w:t>
      </w:r>
      <w:r w:rsidRPr="007210CA" w:rsidR="00320B1A">
        <w:rPr>
          <w:rFonts w:ascii="Times New Roman" w:hAnsi="Times New Roman" w:cs="Times New Roman"/>
          <w:shd w:val="clear" w:color="auto" w:fill="FFFFFF"/>
        </w:rPr>
        <w:t>happens</w:t>
      </w:r>
      <w:r w:rsidRPr="007210CA" w:rsidR="00D82EBC">
        <w:rPr>
          <w:rFonts w:ascii="Times New Roman" w:hAnsi="Times New Roman" w:cs="Times New Roman"/>
          <w:shd w:val="clear" w:color="auto" w:fill="FFFFFF"/>
        </w:rPr>
        <w:t xml:space="preserve"> when the two girls meet at Howard Johnson's Newburgh, New York in a Food Emporium.</w:t>
      </w:r>
      <w:r w:rsidRPr="007210CA" w:rsidR="00A86078">
        <w:rPr>
          <w:rFonts w:ascii="Times New Roman" w:hAnsi="Times New Roman" w:cs="Times New Roman"/>
          <w:shd w:val="clear" w:color="auto" w:fill="FFFFFF"/>
        </w:rPr>
        <w:t xml:space="preserve"> Roberta</w:t>
      </w:r>
      <w:r w:rsidRPr="007210CA">
        <w:rPr>
          <w:rFonts w:ascii="Times New Roman" w:hAnsi="Times New Roman" w:cs="Times New Roman"/>
          <w:shd w:val="clear" w:color="auto" w:fill="FFFFFF"/>
        </w:rPr>
        <w:t xml:space="preserve"> informs Tw</w:t>
      </w:r>
      <w:r w:rsidRPr="007210CA" w:rsidR="00F5276D">
        <w:rPr>
          <w:rFonts w:ascii="Times New Roman" w:hAnsi="Times New Roman" w:cs="Times New Roman"/>
          <w:shd w:val="clear" w:color="auto" w:fill="FFFFFF"/>
        </w:rPr>
        <w:t>yla that she was doing well besides asserting that she had a decent family</w:t>
      </w:r>
      <w:r w:rsidRPr="007210CA" w:rsidR="00433124">
        <w:rPr>
          <w:rFonts w:ascii="Times New Roman" w:hAnsi="Times New Roman" w:cs="Times New Roman"/>
          <w:shd w:val="clear" w:color="auto" w:fill="FFFFFF"/>
        </w:rPr>
        <w:t xml:space="preserve"> and</w:t>
      </w:r>
      <w:r w:rsidRPr="007210CA" w:rsidR="00062A5E">
        <w:rPr>
          <w:rFonts w:ascii="Times New Roman" w:hAnsi="Times New Roman" w:cs="Times New Roman"/>
          <w:shd w:val="clear" w:color="auto" w:fill="FFFFFF"/>
        </w:rPr>
        <w:t xml:space="preserve"> she was</w:t>
      </w:r>
      <w:r w:rsidRPr="007210CA" w:rsidR="00433124">
        <w:rPr>
          <w:rFonts w:ascii="Times New Roman" w:hAnsi="Times New Roman" w:cs="Times New Roman"/>
          <w:shd w:val="clear" w:color="auto" w:fill="FFFFFF"/>
        </w:rPr>
        <w:t xml:space="preserve"> </w:t>
      </w:r>
      <w:r w:rsidRPr="007210CA" w:rsidR="00F5276D">
        <w:rPr>
          <w:rFonts w:ascii="Times New Roman" w:hAnsi="Times New Roman" w:cs="Times New Roman"/>
          <w:shd w:val="clear" w:color="auto" w:fill="FFFFFF"/>
        </w:rPr>
        <w:t xml:space="preserve">rich </w:t>
      </w:r>
      <w:r w:rsidRPr="007210CA" w:rsidR="00020021">
        <w:rPr>
          <w:rFonts w:ascii="Times New Roman" w:hAnsi="Times New Roman" w:cs="Times New Roman"/>
          <w:shd w:val="clear" w:color="auto" w:fill="FFFFFF"/>
        </w:rPr>
        <w:t>too</w:t>
      </w:r>
      <w:r w:rsidRPr="007210CA" w:rsidR="00F5276D">
        <w:rPr>
          <w:rFonts w:ascii="Times New Roman" w:hAnsi="Times New Roman" w:cs="Times New Roman"/>
          <w:shd w:val="clear" w:color="auto" w:fill="FFFFFF"/>
        </w:rPr>
        <w:t>.</w:t>
      </w:r>
      <w:r w:rsidRPr="007210CA" w:rsidR="000A0F4E">
        <w:rPr>
          <w:rFonts w:ascii="Times New Roman" w:hAnsi="Times New Roman" w:cs="Times New Roman"/>
          <w:shd w:val="clear" w:color="auto" w:fill="FFFFFF"/>
        </w:rPr>
        <w:t xml:space="preserve"> Twyla revealed she was married to a fireman and had a son named Joseph.</w:t>
      </w:r>
      <w:r w:rsidRPr="007210CA" w:rsidR="00404F8E">
        <w:rPr>
          <w:rFonts w:ascii="Times New Roman" w:hAnsi="Times New Roman" w:cs="Times New Roman"/>
          <w:shd w:val="clear" w:color="auto" w:fill="FFFFFF"/>
        </w:rPr>
        <w:t xml:space="preserve"> Nonetheless, Twyla could sense some awkwardness and disarray in this occurrence that felt friendly.  </w:t>
      </w:r>
      <w:r w:rsidRPr="007210CA" w:rsidR="00566F80">
        <w:rPr>
          <w:rFonts w:ascii="Times New Roman" w:hAnsi="Times New Roman" w:cs="Times New Roman"/>
          <w:shd w:val="clear" w:color="auto" w:fill="FFFFFF"/>
        </w:rPr>
        <w:t xml:space="preserve">“I was dismissed without anyone saying </w:t>
      </w:r>
      <w:r w:rsidRPr="007210CA" w:rsidR="0024461B">
        <w:rPr>
          <w:rFonts w:ascii="Times New Roman" w:hAnsi="Times New Roman" w:cs="Times New Roman"/>
          <w:shd w:val="clear" w:color="auto" w:fill="FFFFFF"/>
        </w:rPr>
        <w:t>goodbye…</w:t>
      </w:r>
      <w:r w:rsidRPr="007210CA" w:rsidR="00566F80">
        <w:rPr>
          <w:rFonts w:ascii="Times New Roman" w:hAnsi="Times New Roman" w:cs="Times New Roman"/>
          <w:shd w:val="clear" w:color="auto" w:fill="FFFFFF"/>
        </w:rPr>
        <w:t>”</w:t>
      </w:r>
      <w:r w:rsidRPr="007210CA" w:rsidR="0024461B">
        <w:rPr>
          <w:rFonts w:ascii="Times New Roman" w:hAnsi="Times New Roman" w:cs="Times New Roman"/>
          <w:shd w:val="clear" w:color="auto" w:fill="FFFFFF"/>
        </w:rPr>
        <w:t>,</w:t>
      </w:r>
      <w:r w:rsidRPr="007210CA" w:rsidR="0024461B">
        <w:rPr>
          <w:rFonts w:ascii="Times New Roman" w:hAnsi="Times New Roman" w:cs="Times New Roman"/>
          <w:shd w:val="clear" w:color="auto" w:fill="FFFFFF"/>
        </w:rPr>
        <w:t xml:space="preserve"> this sparked a feeling of unceremonious </w:t>
      </w:r>
      <w:r w:rsidRPr="007210CA" w:rsidR="002F58C3">
        <w:rPr>
          <w:rFonts w:ascii="Times New Roman" w:hAnsi="Times New Roman" w:cs="Times New Roman"/>
          <w:shd w:val="clear" w:color="auto" w:fill="FFFFFF"/>
        </w:rPr>
        <w:t>dismiss in Twyla</w:t>
      </w:r>
      <w:r w:rsidRPr="007210CA" w:rsidR="0037049E">
        <w:rPr>
          <w:rFonts w:ascii="Times New Roman" w:hAnsi="Times New Roman" w:cs="Times New Roman"/>
          <w:shd w:val="clear" w:color="auto" w:fill="FFFFFF"/>
        </w:rPr>
        <w:t xml:space="preserve"> (</w:t>
      </w:r>
      <w:r w:rsidRPr="007210CA" w:rsidR="007210CA">
        <w:rPr>
          <w:rFonts w:ascii="Times New Roman" w:hAnsi="Times New Roman" w:cs="Times New Roman"/>
          <w:shd w:val="clear" w:color="auto" w:fill="FFFFFF"/>
        </w:rPr>
        <w:t>Morrison &amp; Lessing, 2010</w:t>
      </w:r>
      <w:r w:rsidRPr="007210CA" w:rsidR="0037049E">
        <w:rPr>
          <w:rFonts w:ascii="Times New Roman" w:hAnsi="Times New Roman" w:cs="Times New Roman"/>
          <w:shd w:val="clear" w:color="auto" w:fill="FFFFFF"/>
        </w:rPr>
        <w:t>)</w:t>
      </w:r>
      <w:r w:rsidRPr="007210CA" w:rsidR="002F58C3">
        <w:rPr>
          <w:rFonts w:ascii="Times New Roman" w:hAnsi="Times New Roman" w:cs="Times New Roman"/>
          <w:shd w:val="clear" w:color="auto" w:fill="FFFFFF"/>
        </w:rPr>
        <w:t>.</w:t>
      </w:r>
    </w:p>
    <w:p w:rsidR="00D54BF0" w:rsidRPr="007210CA" w:rsidP="007210CA" w14:paraId="4C8171F6" w14:textId="1B1D30D4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 w:rsidRPr="007210CA">
        <w:rPr>
          <w:rFonts w:ascii="Times New Roman" w:hAnsi="Times New Roman" w:cs="Times New Roman"/>
          <w:shd w:val="clear" w:color="auto" w:fill="FFFFFF"/>
        </w:rPr>
        <w:t xml:space="preserve">I </w:t>
      </w:r>
      <w:r w:rsidRPr="007210CA" w:rsidR="00FB0EA0">
        <w:rPr>
          <w:rFonts w:ascii="Times New Roman" w:hAnsi="Times New Roman" w:cs="Times New Roman"/>
          <w:shd w:val="clear" w:color="auto" w:fill="FFFFFF"/>
        </w:rPr>
        <w:t>consider</w:t>
      </w:r>
      <w:r w:rsidRPr="007210CA">
        <w:rPr>
          <w:rFonts w:ascii="Times New Roman" w:hAnsi="Times New Roman" w:cs="Times New Roman"/>
          <w:shd w:val="clear" w:color="auto" w:fill="FFFFFF"/>
        </w:rPr>
        <w:t xml:space="preserve"> the climax of th</w:t>
      </w:r>
      <w:r w:rsidRPr="007210CA" w:rsidR="003C30BE">
        <w:rPr>
          <w:rFonts w:ascii="Times New Roman" w:hAnsi="Times New Roman" w:cs="Times New Roman"/>
          <w:shd w:val="clear" w:color="auto" w:fill="FFFFFF"/>
        </w:rPr>
        <w:t>is</w:t>
      </w:r>
      <w:r w:rsidRPr="007210CA">
        <w:rPr>
          <w:rFonts w:ascii="Times New Roman" w:hAnsi="Times New Roman" w:cs="Times New Roman"/>
          <w:shd w:val="clear" w:color="auto" w:fill="FFFFFF"/>
        </w:rPr>
        <w:t xml:space="preserve"> story </w:t>
      </w:r>
      <w:r w:rsidRPr="007210CA" w:rsidR="001D0B0E">
        <w:rPr>
          <w:rFonts w:ascii="Times New Roman" w:hAnsi="Times New Roman" w:cs="Times New Roman"/>
          <w:shd w:val="clear" w:color="auto" w:fill="FFFFFF"/>
        </w:rPr>
        <w:t>starts</w:t>
      </w:r>
      <w:r w:rsidRPr="007210CA" w:rsidR="002C3A0F">
        <w:rPr>
          <w:rFonts w:ascii="Times New Roman" w:hAnsi="Times New Roman" w:cs="Times New Roman"/>
          <w:shd w:val="clear" w:color="auto" w:fill="FFFFFF"/>
        </w:rPr>
        <w:t xml:space="preserve"> when</w:t>
      </w:r>
      <w:r w:rsidRPr="007210CA" w:rsidR="00630B88">
        <w:rPr>
          <w:rFonts w:ascii="Times New Roman" w:hAnsi="Times New Roman" w:cs="Times New Roman"/>
          <w:shd w:val="clear" w:color="auto" w:fill="FFFFFF"/>
        </w:rPr>
        <w:t xml:space="preserve"> the </w:t>
      </w:r>
      <w:r w:rsidRPr="007210CA" w:rsidR="005302FC">
        <w:rPr>
          <w:rFonts w:ascii="Times New Roman" w:hAnsi="Times New Roman" w:cs="Times New Roman"/>
          <w:shd w:val="clear" w:color="auto" w:fill="FFFFFF"/>
        </w:rPr>
        <w:t>incorporation</w:t>
      </w:r>
      <w:r w:rsidRPr="007210CA" w:rsidR="00630B88">
        <w:rPr>
          <w:rFonts w:ascii="Times New Roman" w:hAnsi="Times New Roman" w:cs="Times New Roman"/>
          <w:shd w:val="clear" w:color="auto" w:fill="FFFFFF"/>
        </w:rPr>
        <w:t xml:space="preserve"> of schools shift</w:t>
      </w:r>
      <w:r w:rsidRPr="007210CA" w:rsidR="002720DF">
        <w:rPr>
          <w:rFonts w:ascii="Times New Roman" w:hAnsi="Times New Roman" w:cs="Times New Roman"/>
          <w:shd w:val="clear" w:color="auto" w:fill="FFFFFF"/>
        </w:rPr>
        <w:t>s</w:t>
      </w:r>
      <w:r w:rsidRPr="007210CA" w:rsidR="00630B88">
        <w:rPr>
          <w:rFonts w:ascii="Times New Roman" w:hAnsi="Times New Roman" w:cs="Times New Roman"/>
          <w:shd w:val="clear" w:color="auto" w:fill="FFFFFF"/>
        </w:rPr>
        <w:t xml:space="preserve"> students around to guarantee equal education to all</w:t>
      </w:r>
      <w:r w:rsidRPr="007210CA" w:rsidR="00363E6A">
        <w:rPr>
          <w:rFonts w:ascii="Times New Roman" w:hAnsi="Times New Roman" w:cs="Times New Roman"/>
          <w:shd w:val="clear" w:color="auto" w:fill="FFFFFF"/>
        </w:rPr>
        <w:t>,</w:t>
      </w:r>
      <w:r w:rsidRPr="007210CA" w:rsidR="00630B88">
        <w:rPr>
          <w:rFonts w:ascii="Times New Roman" w:hAnsi="Times New Roman" w:cs="Times New Roman"/>
          <w:shd w:val="clear" w:color="auto" w:fill="FFFFFF"/>
        </w:rPr>
        <w:t xml:space="preserve"> irrespective of race</w:t>
      </w:r>
      <w:r w:rsidRPr="007210CA" w:rsidR="0026686F">
        <w:rPr>
          <w:rFonts w:ascii="Times New Roman" w:hAnsi="Times New Roman" w:cs="Times New Roman"/>
          <w:shd w:val="clear" w:color="auto" w:fill="FFFFFF"/>
        </w:rPr>
        <w:t xml:space="preserve">. Amidst </w:t>
      </w:r>
      <w:r w:rsidRPr="007210CA" w:rsidR="002811D0">
        <w:rPr>
          <w:rFonts w:ascii="Times New Roman" w:hAnsi="Times New Roman" w:cs="Times New Roman"/>
          <w:shd w:val="clear" w:color="auto" w:fill="FFFFFF"/>
        </w:rPr>
        <w:t>snowballing racial tensions</w:t>
      </w:r>
      <w:r w:rsidRPr="007210CA" w:rsidR="0026686F">
        <w:rPr>
          <w:rFonts w:ascii="Times New Roman" w:hAnsi="Times New Roman" w:cs="Times New Roman"/>
          <w:shd w:val="clear" w:color="auto" w:fill="FFFFFF"/>
        </w:rPr>
        <w:t xml:space="preserve">, </w:t>
      </w:r>
      <w:r w:rsidRPr="007210CA" w:rsidR="00630B88">
        <w:rPr>
          <w:rFonts w:ascii="Times New Roman" w:hAnsi="Times New Roman" w:cs="Times New Roman"/>
          <w:shd w:val="clear" w:color="auto" w:fill="FFFFFF"/>
        </w:rPr>
        <w:t>Twyla is not certain about her feelings about th</w:t>
      </w:r>
      <w:r w:rsidRPr="007210CA" w:rsidR="00CB5756">
        <w:rPr>
          <w:rFonts w:ascii="Times New Roman" w:hAnsi="Times New Roman" w:cs="Times New Roman"/>
          <w:shd w:val="clear" w:color="auto" w:fill="FFFFFF"/>
        </w:rPr>
        <w:t>is</w:t>
      </w:r>
      <w:r w:rsidRPr="007210CA" w:rsidR="002824A1">
        <w:rPr>
          <w:rFonts w:ascii="Times New Roman" w:hAnsi="Times New Roman" w:cs="Times New Roman"/>
          <w:shd w:val="clear" w:color="auto" w:fill="FFFFFF"/>
        </w:rPr>
        <w:t xml:space="preserve"> shift</w:t>
      </w:r>
      <w:r w:rsidRPr="007210CA" w:rsidR="00630B88">
        <w:rPr>
          <w:rFonts w:ascii="Times New Roman" w:hAnsi="Times New Roman" w:cs="Times New Roman"/>
          <w:shd w:val="clear" w:color="auto" w:fill="FFFFFF"/>
        </w:rPr>
        <w:t xml:space="preserve"> but </w:t>
      </w:r>
      <w:r w:rsidRPr="007210CA" w:rsidR="001D67DC">
        <w:rPr>
          <w:rFonts w:ascii="Times New Roman" w:hAnsi="Times New Roman" w:cs="Times New Roman"/>
          <w:shd w:val="clear" w:color="auto" w:fill="FFFFFF"/>
        </w:rPr>
        <w:t xml:space="preserve">she is </w:t>
      </w:r>
      <w:r w:rsidRPr="007210CA" w:rsidR="00520922">
        <w:rPr>
          <w:rFonts w:ascii="Times New Roman" w:hAnsi="Times New Roman" w:cs="Times New Roman"/>
          <w:shd w:val="clear" w:color="auto" w:fill="FFFFFF"/>
        </w:rPr>
        <w:t>surprised</w:t>
      </w:r>
      <w:r w:rsidRPr="007210CA" w:rsidR="001D67DC">
        <w:rPr>
          <w:rFonts w:ascii="Times New Roman" w:hAnsi="Times New Roman" w:cs="Times New Roman"/>
          <w:shd w:val="clear" w:color="auto" w:fill="FFFFFF"/>
        </w:rPr>
        <w:t xml:space="preserve"> when she meets Roberta picketing at Joseph’s new institution. </w:t>
      </w:r>
      <w:r w:rsidRPr="007210CA" w:rsidR="00B31F0E">
        <w:rPr>
          <w:rFonts w:ascii="Times New Roman" w:hAnsi="Times New Roman" w:cs="Times New Roman"/>
          <w:shd w:val="clear" w:color="auto" w:fill="FFFFFF"/>
        </w:rPr>
        <w:t>During this close encounter</w:t>
      </w:r>
      <w:r w:rsidRPr="007210CA" w:rsidR="00D86519">
        <w:rPr>
          <w:rFonts w:ascii="Times New Roman" w:hAnsi="Times New Roman" w:cs="Times New Roman"/>
          <w:shd w:val="clear" w:color="auto" w:fill="FFFFFF"/>
        </w:rPr>
        <w:t xml:space="preserve">, </w:t>
      </w:r>
      <w:r w:rsidRPr="007210CA" w:rsidR="00B31F0E">
        <w:rPr>
          <w:rFonts w:ascii="Times New Roman" w:hAnsi="Times New Roman" w:cs="Times New Roman"/>
          <w:shd w:val="clear" w:color="auto" w:fill="FFFFFF"/>
        </w:rPr>
        <w:t xml:space="preserve">Roberta after explaining the motive behind picketing </w:t>
      </w:r>
      <w:r w:rsidRPr="007210CA" w:rsidR="00526671">
        <w:rPr>
          <w:rFonts w:ascii="Times New Roman" w:hAnsi="Times New Roman" w:cs="Times New Roman"/>
          <w:shd w:val="clear" w:color="auto" w:fill="FFFFFF"/>
        </w:rPr>
        <w:t>requests</w:t>
      </w:r>
      <w:r w:rsidRPr="007210CA" w:rsidR="00B31F0E">
        <w:rPr>
          <w:rFonts w:ascii="Times New Roman" w:hAnsi="Times New Roman" w:cs="Times New Roman"/>
          <w:shd w:val="clear" w:color="auto" w:fill="FFFFFF"/>
        </w:rPr>
        <w:t xml:space="preserve"> Twyla to join them.</w:t>
      </w:r>
      <w:r w:rsidRPr="007210CA" w:rsidR="004D1A87">
        <w:rPr>
          <w:rFonts w:ascii="Times New Roman" w:hAnsi="Times New Roman" w:cs="Times New Roman"/>
          <w:shd w:val="clear" w:color="auto" w:fill="FFFFFF"/>
        </w:rPr>
        <w:t xml:space="preserve"> She objects and </w:t>
      </w:r>
      <w:r w:rsidRPr="007210CA" w:rsidR="008B04E6">
        <w:rPr>
          <w:rFonts w:ascii="Times New Roman" w:hAnsi="Times New Roman" w:cs="Times New Roman"/>
          <w:shd w:val="clear" w:color="auto" w:fill="FFFFFF"/>
        </w:rPr>
        <w:t>c</w:t>
      </w:r>
      <w:r w:rsidRPr="007210CA" w:rsidR="00AF7494">
        <w:rPr>
          <w:rFonts w:ascii="Times New Roman" w:hAnsi="Times New Roman" w:cs="Times New Roman"/>
          <w:shd w:val="clear" w:color="auto" w:fill="FFFFFF"/>
        </w:rPr>
        <w:t xml:space="preserve">limax is </w:t>
      </w:r>
      <w:r w:rsidRPr="007210CA" w:rsidR="00AF7494">
        <w:rPr>
          <w:rFonts w:ascii="Times New Roman" w:hAnsi="Times New Roman" w:cs="Times New Roman"/>
          <w:shd w:val="clear" w:color="auto" w:fill="FFFFFF"/>
        </w:rPr>
        <w:t xml:space="preserve">fully reached when </w:t>
      </w:r>
      <w:r w:rsidRPr="007210CA" w:rsidR="004D1A87">
        <w:rPr>
          <w:rFonts w:ascii="Times New Roman" w:hAnsi="Times New Roman" w:cs="Times New Roman"/>
          <w:shd w:val="clear" w:color="auto" w:fill="FFFFFF"/>
        </w:rPr>
        <w:t xml:space="preserve">they start to savagely push her vehicle and shouting </w:t>
      </w:r>
      <w:r w:rsidRPr="007210CA" w:rsidR="00BF31C5">
        <w:rPr>
          <w:rFonts w:ascii="Times New Roman" w:hAnsi="Times New Roman" w:cs="Times New Roman"/>
          <w:shd w:val="clear" w:color="auto" w:fill="FFFFFF"/>
        </w:rPr>
        <w:t>intimidations</w:t>
      </w:r>
      <w:r w:rsidRPr="007210CA" w:rsidR="004D1A87">
        <w:rPr>
          <w:rFonts w:ascii="Times New Roman" w:hAnsi="Times New Roman" w:cs="Times New Roman"/>
          <w:shd w:val="clear" w:color="auto" w:fill="FFFFFF"/>
        </w:rPr>
        <w:t>.</w:t>
      </w:r>
      <w:r w:rsidRPr="007210CA" w:rsidR="00B31F0E">
        <w:rPr>
          <w:rFonts w:ascii="Times New Roman" w:hAnsi="Times New Roman" w:cs="Times New Roman"/>
          <w:shd w:val="clear" w:color="auto" w:fill="FFFFFF"/>
        </w:rPr>
        <w:t xml:space="preserve"> </w:t>
      </w:r>
      <w:r w:rsidRPr="007210CA" w:rsidR="001D67DC">
        <w:rPr>
          <w:rFonts w:ascii="Times New Roman" w:hAnsi="Times New Roman" w:cs="Times New Roman"/>
          <w:shd w:val="clear" w:color="auto" w:fill="FFFFFF"/>
        </w:rPr>
        <w:t xml:space="preserve">The racial </w:t>
      </w:r>
      <w:r w:rsidRPr="007210CA" w:rsidR="007023B7">
        <w:rPr>
          <w:rFonts w:ascii="Times New Roman" w:hAnsi="Times New Roman" w:cs="Times New Roman"/>
          <w:shd w:val="clear" w:color="auto" w:fill="FFFFFF"/>
        </w:rPr>
        <w:t>rift</w:t>
      </w:r>
      <w:r w:rsidRPr="007210CA" w:rsidR="001D67DC">
        <w:rPr>
          <w:rFonts w:ascii="Times New Roman" w:hAnsi="Times New Roman" w:cs="Times New Roman"/>
          <w:shd w:val="clear" w:color="auto" w:fill="FFFFFF"/>
        </w:rPr>
        <w:t xml:space="preserve"> between Roberta and Twyla become clear</w:t>
      </w:r>
      <w:r w:rsidRPr="007210CA" w:rsidR="00850C3E">
        <w:rPr>
          <w:rFonts w:ascii="Times New Roman" w:hAnsi="Times New Roman" w:cs="Times New Roman"/>
          <w:shd w:val="clear" w:color="auto" w:fill="FFFFFF"/>
        </w:rPr>
        <w:t xml:space="preserve"> when</w:t>
      </w:r>
      <w:r w:rsidRPr="007210CA" w:rsidR="001D67DC">
        <w:rPr>
          <w:rFonts w:ascii="Times New Roman" w:hAnsi="Times New Roman" w:cs="Times New Roman"/>
          <w:shd w:val="clear" w:color="auto" w:fill="FFFFFF"/>
        </w:rPr>
        <w:t xml:space="preserve"> the</w:t>
      </w:r>
      <w:r w:rsidRPr="007210CA" w:rsidR="00850C3E">
        <w:rPr>
          <w:rFonts w:ascii="Times New Roman" w:hAnsi="Times New Roman" w:cs="Times New Roman"/>
          <w:shd w:val="clear" w:color="auto" w:fill="FFFFFF"/>
        </w:rPr>
        <w:t xml:space="preserve"> duo</w:t>
      </w:r>
      <w:r w:rsidRPr="007210CA" w:rsidR="00D346EF">
        <w:rPr>
          <w:rFonts w:ascii="Times New Roman" w:hAnsi="Times New Roman" w:cs="Times New Roman"/>
          <w:shd w:val="clear" w:color="auto" w:fill="FFFFFF"/>
        </w:rPr>
        <w:t xml:space="preserve"> converse</w:t>
      </w:r>
      <w:r w:rsidRPr="007210CA" w:rsidR="00A3452D">
        <w:rPr>
          <w:rFonts w:ascii="Times New Roman" w:hAnsi="Times New Roman" w:cs="Times New Roman"/>
          <w:shd w:val="clear" w:color="auto" w:fill="FFFFFF"/>
        </w:rPr>
        <w:t>d</w:t>
      </w:r>
      <w:r w:rsidRPr="007210CA" w:rsidR="00A71909">
        <w:rPr>
          <w:rFonts w:ascii="Times New Roman" w:hAnsi="Times New Roman" w:cs="Times New Roman"/>
          <w:shd w:val="clear" w:color="auto" w:fill="FFFFFF"/>
        </w:rPr>
        <w:t xml:space="preserve"> and</w:t>
      </w:r>
      <w:r w:rsidRPr="007210CA">
        <w:rPr>
          <w:rFonts w:ascii="Times New Roman" w:hAnsi="Times New Roman" w:cs="Times New Roman"/>
          <w:shd w:val="clear" w:color="auto" w:fill="FFFFFF"/>
        </w:rPr>
        <w:t xml:space="preserve"> two </w:t>
      </w:r>
      <w:r w:rsidRPr="007210CA" w:rsidR="003C606B">
        <w:rPr>
          <w:rFonts w:ascii="Times New Roman" w:hAnsi="Times New Roman" w:cs="Times New Roman"/>
          <w:shd w:val="clear" w:color="auto" w:fill="FFFFFF"/>
        </w:rPr>
        <w:t xml:space="preserve">conflicting </w:t>
      </w:r>
      <w:r w:rsidRPr="007210CA">
        <w:rPr>
          <w:rFonts w:ascii="Times New Roman" w:hAnsi="Times New Roman" w:cs="Times New Roman"/>
          <w:shd w:val="clear" w:color="auto" w:fill="FFFFFF"/>
        </w:rPr>
        <w:t>sides of racial issue</w:t>
      </w:r>
      <w:r w:rsidRPr="007210CA" w:rsidR="001C12A5">
        <w:rPr>
          <w:rFonts w:ascii="Times New Roman" w:hAnsi="Times New Roman" w:cs="Times New Roman"/>
          <w:shd w:val="clear" w:color="auto" w:fill="FFFFFF"/>
        </w:rPr>
        <w:t xml:space="preserve"> emerged</w:t>
      </w:r>
      <w:r w:rsidRPr="007210CA">
        <w:rPr>
          <w:rFonts w:ascii="Times New Roman" w:hAnsi="Times New Roman" w:cs="Times New Roman"/>
          <w:shd w:val="clear" w:color="auto" w:fill="FFFFFF"/>
        </w:rPr>
        <w:t>.</w:t>
      </w:r>
      <w:r w:rsidRPr="007210CA" w:rsidR="0017275F">
        <w:rPr>
          <w:rFonts w:ascii="Times New Roman" w:hAnsi="Times New Roman" w:cs="Times New Roman"/>
          <w:shd w:val="clear" w:color="auto" w:fill="FFFFFF"/>
        </w:rPr>
        <w:t xml:space="preserve"> According to Roberta "is a free country," but Twyla deems </w:t>
      </w:r>
      <w:r w:rsidRPr="007210CA" w:rsidR="00CE08A4">
        <w:rPr>
          <w:rFonts w:ascii="Times New Roman" w:hAnsi="Times New Roman" w:cs="Times New Roman"/>
          <w:shd w:val="clear" w:color="auto" w:fill="FFFFFF"/>
        </w:rPr>
        <w:t>"Not yet, but it will be"</w:t>
      </w:r>
      <w:r w:rsidRPr="007210CA" w:rsidR="005E22B1">
        <w:rPr>
          <w:rFonts w:ascii="Times New Roman" w:hAnsi="Times New Roman" w:cs="Times New Roman"/>
          <w:shd w:val="clear" w:color="auto" w:fill="FFFFFF"/>
        </w:rPr>
        <w:t xml:space="preserve"> </w:t>
      </w:r>
      <w:r w:rsidRPr="007210CA" w:rsidR="007D3EFC">
        <w:rPr>
          <w:rFonts w:ascii="Times New Roman" w:hAnsi="Times New Roman" w:cs="Times New Roman"/>
          <w:shd w:val="clear" w:color="auto" w:fill="FFFFFF"/>
        </w:rPr>
        <w:t>(</w:t>
      </w:r>
      <w:r w:rsidRPr="007210CA" w:rsidR="007210CA">
        <w:rPr>
          <w:rFonts w:ascii="Times New Roman" w:hAnsi="Times New Roman" w:cs="Times New Roman"/>
          <w:shd w:val="clear" w:color="auto" w:fill="FFFFFF"/>
        </w:rPr>
        <w:t>Morrison &amp; Lessing, 2010</w:t>
      </w:r>
      <w:r w:rsidRPr="007210CA" w:rsidR="007D3EFC">
        <w:rPr>
          <w:rFonts w:ascii="Times New Roman" w:hAnsi="Times New Roman" w:cs="Times New Roman"/>
          <w:shd w:val="clear" w:color="auto" w:fill="FFFFFF"/>
        </w:rPr>
        <w:t>).</w:t>
      </w:r>
    </w:p>
    <w:p w:rsidR="00566CFA" w:rsidRPr="007210CA" w:rsidP="007210CA" w14:paraId="4516CB3B" w14:textId="167F6C01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315F2679" w14:textId="2A53CE12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6C154168" w14:textId="067B2DD1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3E99684B" w14:textId="1E42D605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05195051" w14:textId="372AE661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03D4DE80" w14:textId="18687E03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7BB704B0" w14:textId="373BDEB5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0EDB8885" w14:textId="171103BA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02C8ACE6" w14:textId="679D9B1D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2454A425" w14:textId="5E29EC8B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096466D1" w14:textId="6BC91CFD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1D6A178A" w14:textId="0A15C5E7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0055EE50" w14:textId="7BA419CC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617EA3CA" w14:textId="525E6E33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0BB67100" w14:textId="7119B1A3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01C0B39A" w14:textId="58B6D84F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799545D6" w14:textId="6EA50C3D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16A62699" w14:textId="60CE4076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:rsidR="00A4122C" w:rsidRPr="007210CA" w:rsidP="007210CA" w14:paraId="638BDD3C" w14:textId="77777777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:rsidR="00566CFA" w:rsidRPr="007210CA" w:rsidP="007210CA" w14:paraId="150B1FE7" w14:textId="77777777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566CFA" w:rsidRPr="008F19BB" w:rsidP="007210CA" w14:paraId="6540E3D1" w14:textId="3FC2908B">
      <w:pPr>
        <w:spacing w:line="48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8F19BB">
        <w:rPr>
          <w:rFonts w:ascii="Times New Roman" w:hAnsi="Times New Roman" w:cs="Times New Roman"/>
          <w:b/>
          <w:shd w:val="clear" w:color="auto" w:fill="FFFFFF"/>
        </w:rPr>
        <w:t>Reference</w:t>
      </w:r>
    </w:p>
    <w:p w:rsidR="007210CA" w:rsidRPr="007210CA" w:rsidP="007210CA" w14:paraId="6A4E9358" w14:textId="77777777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7210CA">
        <w:rPr>
          <w:rFonts w:ascii="Times New Roman" w:hAnsi="Times New Roman" w:cs="Times New Roman"/>
          <w:shd w:val="clear" w:color="auto" w:fill="FFFFFF"/>
        </w:rPr>
        <w:t>Morrison, T., &amp; Lessing, D. (2010). </w:t>
      </w:r>
      <w:r w:rsidRPr="007210CA">
        <w:rPr>
          <w:rFonts w:ascii="Times New Roman" w:hAnsi="Times New Roman" w:cs="Times New Roman"/>
          <w:i/>
          <w:iCs/>
          <w:shd w:val="clear" w:color="auto" w:fill="FFFFFF"/>
        </w:rPr>
        <w:t>Recitatif</w:t>
      </w:r>
      <w:r w:rsidRPr="007210CA">
        <w:rPr>
          <w:rFonts w:ascii="Times New Roman" w:hAnsi="Times New Roman" w:cs="Times New Roman"/>
          <w:shd w:val="clear" w:color="auto" w:fill="FFFFFF"/>
        </w:rPr>
        <w:t xml:space="preserve">. </w:t>
      </w:r>
      <w:r w:rsidRPr="007210CA">
        <w:rPr>
          <w:rFonts w:ascii="Times New Roman" w:hAnsi="Times New Roman" w:cs="Times New Roman"/>
          <w:shd w:val="clear" w:color="auto" w:fill="FFFFFF"/>
        </w:rPr>
        <w:t>Difusión</w:t>
      </w:r>
      <w:r w:rsidRPr="007210CA">
        <w:rPr>
          <w:rFonts w:ascii="Times New Roman" w:hAnsi="Times New Roman" w:cs="Times New Roman"/>
          <w:shd w:val="clear" w:color="auto" w:fill="FFFFFF"/>
        </w:rPr>
        <w:t xml:space="preserve">, Centro de </w:t>
      </w:r>
      <w:r w:rsidRPr="007210CA">
        <w:rPr>
          <w:rFonts w:ascii="Times New Roman" w:hAnsi="Times New Roman" w:cs="Times New Roman"/>
          <w:shd w:val="clear" w:color="auto" w:fill="FFFFFF"/>
        </w:rPr>
        <w:t>Investigación</w:t>
      </w:r>
      <w:r w:rsidRPr="007210CA">
        <w:rPr>
          <w:rFonts w:ascii="Times New Roman" w:hAnsi="Times New Roman" w:cs="Times New Roman"/>
          <w:shd w:val="clear" w:color="auto" w:fill="FFFFFF"/>
        </w:rPr>
        <w:t xml:space="preserve"> y </w:t>
      </w:r>
      <w:r w:rsidRPr="007210CA">
        <w:rPr>
          <w:rFonts w:ascii="Times New Roman" w:hAnsi="Times New Roman" w:cs="Times New Roman"/>
          <w:shd w:val="clear" w:color="auto" w:fill="FFFFFF"/>
        </w:rPr>
        <w:t>Publicaciones</w:t>
      </w:r>
      <w:r w:rsidRPr="007210CA">
        <w:rPr>
          <w:rFonts w:ascii="Times New Roman" w:hAnsi="Times New Roman" w:cs="Times New Roman"/>
          <w:shd w:val="clear" w:color="auto" w:fill="FFFFFF"/>
        </w:rPr>
        <w:t xml:space="preserve"> de </w:t>
      </w:r>
      <w:r w:rsidRPr="007210CA">
        <w:rPr>
          <w:rFonts w:ascii="Times New Roman" w:hAnsi="Times New Roman" w:cs="Times New Roman"/>
          <w:shd w:val="clear" w:color="auto" w:fill="FFFFFF"/>
        </w:rPr>
        <w:t>Idiomas</w:t>
      </w:r>
      <w:r w:rsidRPr="007210CA">
        <w:rPr>
          <w:rFonts w:ascii="Times New Roman" w:hAnsi="Times New Roman" w:cs="Times New Roman"/>
          <w:shd w:val="clear" w:color="auto" w:fill="FFFFFF"/>
        </w:rPr>
        <w:t>.</w:t>
      </w:r>
    </w:p>
    <w:p w:rsidR="00566CFA" w:rsidRPr="007210CA" w:rsidP="007210CA" w14:paraId="0C26C534" w14:textId="3B015884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:rsidR="00D54BF0" w:rsidRPr="007210CA" w:rsidP="007210CA" w14:paraId="66160E46" w14:textId="77777777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6660EC" w:rsidRPr="007210CA" w:rsidP="007210CA" w14:paraId="21207E27" w14:textId="1F43948B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 w:rsidRPr="007210CA"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325177" w:rsidRPr="007210CA" w:rsidP="007210CA" w14:paraId="73A731F4" w14:textId="7777777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70C9D" w:rsidRPr="007210CA" w:rsidP="007210CA" w14:paraId="2FAC1284" w14:textId="77777777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CA75EF" w:rsidRPr="007210CA" w:rsidP="007210CA" w14:paraId="482AB2A0" w14:textId="77777777">
      <w:pPr>
        <w:spacing w:line="480" w:lineRule="auto"/>
        <w:rPr>
          <w:rFonts w:ascii="Times New Roman" w:hAnsi="Times New Roman" w:cs="Times New Roman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373671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73004" w:rsidRPr="0085431C" w14:paraId="442321B0" w14:textId="77777777">
        <w:pPr>
          <w:pStyle w:val="Header"/>
          <w:jc w:val="right"/>
          <w:rPr>
            <w:rFonts w:ascii="Times New Roman" w:hAnsi="Times New Roman" w:cs="Times New Roman"/>
          </w:rPr>
        </w:pPr>
        <w:r w:rsidRPr="0085431C">
          <w:rPr>
            <w:rFonts w:ascii="Times New Roman" w:hAnsi="Times New Roman" w:cs="Times New Roman"/>
          </w:rPr>
          <w:fldChar w:fldCharType="begin"/>
        </w:r>
        <w:r w:rsidRPr="0085431C">
          <w:rPr>
            <w:rFonts w:ascii="Times New Roman" w:hAnsi="Times New Roman" w:cs="Times New Roman"/>
          </w:rPr>
          <w:instrText xml:space="preserve"> PAGE   \* MERGEFORMAT </w:instrText>
        </w:r>
        <w:r w:rsidRPr="0085431C">
          <w:rPr>
            <w:rFonts w:ascii="Times New Roman" w:hAnsi="Times New Roman" w:cs="Times New Roman"/>
          </w:rPr>
          <w:fldChar w:fldCharType="separate"/>
        </w:r>
        <w:r w:rsidR="008F19BB">
          <w:rPr>
            <w:rFonts w:ascii="Times New Roman" w:hAnsi="Times New Roman" w:cs="Times New Roman"/>
            <w:noProof/>
          </w:rPr>
          <w:t>3</w:t>
        </w:r>
        <w:r w:rsidRPr="0085431C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373004" w:rsidRPr="0085431C" w14:paraId="12D0429E" w14:textId="77777777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895"/>
    <w:rsid w:val="00020021"/>
    <w:rsid w:val="00033C41"/>
    <w:rsid w:val="00062A5E"/>
    <w:rsid w:val="00070C9D"/>
    <w:rsid w:val="00075D47"/>
    <w:rsid w:val="00076206"/>
    <w:rsid w:val="000A0F4E"/>
    <w:rsid w:val="00125E7E"/>
    <w:rsid w:val="0017275F"/>
    <w:rsid w:val="001C12A5"/>
    <w:rsid w:val="001D0B0E"/>
    <w:rsid w:val="001D67DC"/>
    <w:rsid w:val="001F6A3E"/>
    <w:rsid w:val="00203050"/>
    <w:rsid w:val="00210817"/>
    <w:rsid w:val="0024461B"/>
    <w:rsid w:val="0026686F"/>
    <w:rsid w:val="002720DF"/>
    <w:rsid w:val="002811D0"/>
    <w:rsid w:val="002824A1"/>
    <w:rsid w:val="002C3A0F"/>
    <w:rsid w:val="002D6AD7"/>
    <w:rsid w:val="002E44AA"/>
    <w:rsid w:val="002F58C3"/>
    <w:rsid w:val="00320B1A"/>
    <w:rsid w:val="00325177"/>
    <w:rsid w:val="00363E6A"/>
    <w:rsid w:val="0037049E"/>
    <w:rsid w:val="00373004"/>
    <w:rsid w:val="003C30BE"/>
    <w:rsid w:val="003C606B"/>
    <w:rsid w:val="00404F8E"/>
    <w:rsid w:val="00433124"/>
    <w:rsid w:val="00462FAE"/>
    <w:rsid w:val="004D1A87"/>
    <w:rsid w:val="004D61FE"/>
    <w:rsid w:val="00520922"/>
    <w:rsid w:val="00520FD1"/>
    <w:rsid w:val="00526671"/>
    <w:rsid w:val="005302FC"/>
    <w:rsid w:val="00566CFA"/>
    <w:rsid w:val="00566F80"/>
    <w:rsid w:val="00567215"/>
    <w:rsid w:val="005E22B1"/>
    <w:rsid w:val="00630B88"/>
    <w:rsid w:val="0063528A"/>
    <w:rsid w:val="006660EC"/>
    <w:rsid w:val="00681B00"/>
    <w:rsid w:val="006970B2"/>
    <w:rsid w:val="007023B7"/>
    <w:rsid w:val="0071491D"/>
    <w:rsid w:val="007210CA"/>
    <w:rsid w:val="00736CA7"/>
    <w:rsid w:val="007660DB"/>
    <w:rsid w:val="007864E2"/>
    <w:rsid w:val="007D3EFC"/>
    <w:rsid w:val="008121A2"/>
    <w:rsid w:val="00817895"/>
    <w:rsid w:val="00850C3E"/>
    <w:rsid w:val="0085254B"/>
    <w:rsid w:val="0085431C"/>
    <w:rsid w:val="008552D5"/>
    <w:rsid w:val="008B04E6"/>
    <w:rsid w:val="008B1DC2"/>
    <w:rsid w:val="008F19BB"/>
    <w:rsid w:val="008F7FE1"/>
    <w:rsid w:val="009A761C"/>
    <w:rsid w:val="009F4626"/>
    <w:rsid w:val="00A161DB"/>
    <w:rsid w:val="00A33788"/>
    <w:rsid w:val="00A3452D"/>
    <w:rsid w:val="00A4122C"/>
    <w:rsid w:val="00A71909"/>
    <w:rsid w:val="00A86078"/>
    <w:rsid w:val="00AF7494"/>
    <w:rsid w:val="00B103F9"/>
    <w:rsid w:val="00B13E69"/>
    <w:rsid w:val="00B213B7"/>
    <w:rsid w:val="00B31F0E"/>
    <w:rsid w:val="00B728FE"/>
    <w:rsid w:val="00BA0998"/>
    <w:rsid w:val="00BF31C5"/>
    <w:rsid w:val="00BF5AD8"/>
    <w:rsid w:val="00C747B3"/>
    <w:rsid w:val="00CA75EF"/>
    <w:rsid w:val="00CB5756"/>
    <w:rsid w:val="00CE08A4"/>
    <w:rsid w:val="00CF61E4"/>
    <w:rsid w:val="00D27192"/>
    <w:rsid w:val="00D346EF"/>
    <w:rsid w:val="00D54BF0"/>
    <w:rsid w:val="00D82EBC"/>
    <w:rsid w:val="00D86519"/>
    <w:rsid w:val="00D933CA"/>
    <w:rsid w:val="00DF17BB"/>
    <w:rsid w:val="00E313EA"/>
    <w:rsid w:val="00E37DE3"/>
    <w:rsid w:val="00E9735F"/>
    <w:rsid w:val="00EA00E8"/>
    <w:rsid w:val="00F06DFC"/>
    <w:rsid w:val="00F5276D"/>
    <w:rsid w:val="00FB0EA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9D0188C-B69F-43E2-943F-B985109CD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95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895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7895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543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31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88</cp:revision>
  <dcterms:created xsi:type="dcterms:W3CDTF">2020-09-25T09:04:00Z</dcterms:created>
  <dcterms:modified xsi:type="dcterms:W3CDTF">2020-09-25T12:22:00Z</dcterms:modified>
</cp:coreProperties>
</file>